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4B" w:rsidRPr="005E052F" w:rsidRDefault="0006214B" w:rsidP="0006214B">
      <w:pPr>
        <w:jc w:val="center"/>
        <w:rPr>
          <w:rFonts w:ascii="宋体" w:eastAsia="宋体" w:hAnsi="宋体"/>
          <w:b/>
          <w:sz w:val="40"/>
        </w:rPr>
      </w:pPr>
      <w:r w:rsidRPr="005E052F">
        <w:rPr>
          <w:rFonts w:ascii="宋体" w:eastAsia="宋体" w:hAnsi="宋体" w:hint="eastAsia"/>
          <w:b/>
          <w:sz w:val="40"/>
        </w:rPr>
        <w:t>南京邮电大学</w:t>
      </w:r>
      <w:r w:rsidR="003554CB" w:rsidRPr="005E052F">
        <w:rPr>
          <w:rFonts w:ascii="宋体" w:eastAsia="宋体" w:hAnsi="宋体" w:hint="eastAsia"/>
          <w:b/>
          <w:sz w:val="40"/>
          <w:eastAsianLayout w:id="1539526400" w:combine="1"/>
        </w:rPr>
        <w:t>自动化学院理  学  院</w:t>
      </w:r>
      <w:r w:rsidRPr="005E052F">
        <w:rPr>
          <w:rFonts w:ascii="宋体" w:eastAsia="宋体" w:hAnsi="宋体" w:hint="eastAsia"/>
          <w:b/>
          <w:sz w:val="40"/>
        </w:rPr>
        <w:t>201</w:t>
      </w:r>
      <w:r w:rsidRPr="005E052F">
        <w:rPr>
          <w:rFonts w:ascii="宋体" w:eastAsia="宋体" w:hAnsi="宋体"/>
          <w:b/>
          <w:sz w:val="40"/>
        </w:rPr>
        <w:t>8</w:t>
      </w:r>
      <w:r w:rsidRPr="005E052F">
        <w:rPr>
          <w:rFonts w:ascii="宋体" w:eastAsia="宋体" w:hAnsi="宋体" w:hint="eastAsia"/>
          <w:b/>
          <w:sz w:val="40"/>
        </w:rPr>
        <w:t>届毕业生专场招聘会</w:t>
      </w:r>
    </w:p>
    <w:p w:rsidR="0006214B" w:rsidRPr="005E052F" w:rsidRDefault="0006214B" w:rsidP="0006214B">
      <w:pPr>
        <w:jc w:val="center"/>
        <w:rPr>
          <w:rFonts w:ascii="宋体" w:eastAsia="宋体" w:hAnsi="宋体"/>
          <w:b/>
          <w:sz w:val="36"/>
        </w:rPr>
      </w:pPr>
      <w:r w:rsidRPr="005E052F">
        <w:rPr>
          <w:rFonts w:ascii="宋体" w:eastAsia="宋体" w:hAnsi="宋体" w:hint="eastAsia"/>
          <w:b/>
          <w:sz w:val="36"/>
        </w:rPr>
        <w:t>招聘单位</w:t>
      </w:r>
    </w:p>
    <w:tbl>
      <w:tblPr>
        <w:tblW w:w="10665" w:type="dxa"/>
        <w:jc w:val="center"/>
        <w:tblLook w:val="04A0" w:firstRow="1" w:lastRow="0" w:firstColumn="1" w:lastColumn="0" w:noHBand="0" w:noVBand="1"/>
      </w:tblPr>
      <w:tblGrid>
        <w:gridCol w:w="760"/>
        <w:gridCol w:w="4117"/>
        <w:gridCol w:w="701"/>
        <w:gridCol w:w="5087"/>
      </w:tblGrid>
      <w:tr w:rsidR="005E052F" w:rsidRPr="005E052F" w:rsidTr="005E052F">
        <w:trPr>
          <w:trHeight w:val="47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</w:tr>
      <w:tr w:rsidR="005E052F" w:rsidRPr="005E052F" w:rsidTr="005E052F">
        <w:trPr>
          <w:trHeight w:val="47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南京林洋电力科技有限公司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南京喜之郎食品有限公司</w:t>
            </w:r>
          </w:p>
        </w:tc>
      </w:tr>
      <w:tr w:rsidR="005E052F" w:rsidRPr="005E052F" w:rsidTr="005E052F">
        <w:trPr>
          <w:trHeight w:val="47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</w:t>
            </w:r>
            <w:proofErr w:type="gramStart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茂辰地产房</w:t>
            </w:r>
            <w:proofErr w:type="gramEnd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地产营销策划有限公司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2"/>
              </w:rPr>
              <w:t>南京卓实电气有限责任公司</w:t>
            </w:r>
          </w:p>
        </w:tc>
      </w:tr>
      <w:tr w:rsidR="005E052F" w:rsidRPr="005E052F" w:rsidTr="005E052F">
        <w:trPr>
          <w:trHeight w:val="47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</w:t>
            </w:r>
            <w:proofErr w:type="gramStart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智科技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2"/>
              </w:rPr>
              <w:t>南京三磊电气有限公司</w:t>
            </w:r>
          </w:p>
        </w:tc>
      </w:tr>
      <w:tr w:rsidR="005E052F" w:rsidRPr="005E052F" w:rsidTr="005E052F">
        <w:trPr>
          <w:trHeight w:val="47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法尔胜泓昇集团有限公司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无锡龙翼智能科技有限公司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江苏嘉力电力建设有限公司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南京浦和数据有限公司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南京福加自动化科技有限公司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中国人民财产保险股份有限公司江苏省分公司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江苏海澜电力有限公司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苏州智伟达</w:t>
            </w:r>
            <w:proofErr w:type="gramEnd"/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机器人科技有限公司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苏州华天国科电力科技有限公司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南京恒电电子有限公司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昆山龙</w:t>
            </w:r>
            <w:proofErr w:type="gramEnd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腾光电有限公司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上海证券之星综合研究有限公司南京分公司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无锡市自来水有限公司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远景影视股份有限公司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中兴力维技术</w:t>
            </w:r>
            <w:proofErr w:type="gramEnd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芜湖通潮精密机械股份有</w:t>
            </w:r>
            <w:bookmarkStart w:id="0" w:name="_GoBack"/>
            <w:bookmarkEnd w:id="0"/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南京埃科法物联技术有限公司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江苏桃李面包有限公司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推度网络科技有限公司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南京鼓楼新东方进修学校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江苏中天科技股份有限公司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江苏海隆软件技术有限公司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江苏金思维软件有限公司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青岛海信电器营销股份有限公司南京分公司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安徽鲲鹏装备模具制造有限公司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博西华家用电器服务江苏有限公司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南京优</w:t>
            </w:r>
            <w:proofErr w:type="gramStart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倍</w:t>
            </w:r>
            <w:proofErr w:type="gramEnd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自动化系统有限公司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南京烽火星空通信发展有限公司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益驰（上海）汽车电子技术有限公司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南京七宝机器人技术有限公司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泛</w:t>
            </w:r>
            <w:proofErr w:type="gramStart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华建设</w:t>
            </w:r>
            <w:proofErr w:type="gramEnd"/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集团有限公司南京设计分公司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南京乐灵教育培训中心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南京磐能电力科技股份有限公司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江苏秦学信息技术有限公司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万户联新能源科技有限公司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中博信息技术研究院有限公司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南京中电熊猫液晶显示科技有限公司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杭州巨峰科技有限公司</w:t>
            </w:r>
          </w:p>
        </w:tc>
      </w:tr>
      <w:tr w:rsidR="005E052F" w:rsidRPr="005E052F" w:rsidTr="005E052F">
        <w:trPr>
          <w:trHeight w:val="517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5E05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泰瑞达（上海）有限公司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52F" w:rsidRPr="005E052F" w:rsidRDefault="005E052F" w:rsidP="005E052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E05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南京喜之郎食品有限公司</w:t>
            </w:r>
          </w:p>
        </w:tc>
      </w:tr>
    </w:tbl>
    <w:p w:rsidR="003554CB" w:rsidRPr="005E052F" w:rsidRDefault="003554CB">
      <w:pPr>
        <w:rPr>
          <w:rFonts w:ascii="宋体" w:eastAsia="宋体" w:hAnsi="宋体"/>
        </w:rPr>
      </w:pPr>
    </w:p>
    <w:sectPr w:rsidR="003554CB" w:rsidRPr="005E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B"/>
    <w:rsid w:val="0006214B"/>
    <w:rsid w:val="00282FAA"/>
    <w:rsid w:val="003554CB"/>
    <w:rsid w:val="00465F86"/>
    <w:rsid w:val="005E052F"/>
    <w:rsid w:val="007124FB"/>
    <w:rsid w:val="00897F38"/>
    <w:rsid w:val="009A2FDC"/>
    <w:rsid w:val="00A420D3"/>
    <w:rsid w:val="00A94425"/>
    <w:rsid w:val="00C457D9"/>
    <w:rsid w:val="00CA4FB6"/>
    <w:rsid w:val="00DD68AB"/>
    <w:rsid w:val="00F3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92E2"/>
  <w15:chartTrackingRefBased/>
  <w15:docId w15:val="{F5655853-12FD-420B-A919-EF7EC161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BBED-78CC-48FE-905E-6ADEACDA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BIAN</dc:creator>
  <cp:keywords/>
  <dc:description/>
  <cp:lastModifiedBy>李雪</cp:lastModifiedBy>
  <cp:revision>10</cp:revision>
  <dcterms:created xsi:type="dcterms:W3CDTF">2017-11-24T04:53:00Z</dcterms:created>
  <dcterms:modified xsi:type="dcterms:W3CDTF">2017-11-27T07:39:00Z</dcterms:modified>
</cp:coreProperties>
</file>